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7AA2E3">
      <w:pPr>
        <w:pStyle w:val="2"/>
        <w:jc w:val="center"/>
        <w:rPr>
          <w:rFonts w:hint="eastAsia"/>
        </w:rPr>
      </w:pPr>
      <w:r>
        <w:rPr>
          <w:rFonts w:hint="eastAsia"/>
        </w:rPr>
        <w:t>会议管理人员操作手册</w:t>
      </w:r>
    </w:p>
    <w:p w14:paraId="5EA16220">
      <w:pPr>
        <w:rPr>
          <w:rFonts w:hint="eastAsia"/>
          <w:lang w:val="en-US" w:eastAsia="zh-CN"/>
        </w:rPr>
      </w:pPr>
    </w:p>
    <w:p w14:paraId="04D5052A">
      <w:pPr>
        <w:pStyle w:val="3"/>
        <w:numPr>
          <w:ilvl w:val="0"/>
          <w:numId w:val="0"/>
        </w:numPr>
        <w:bidi w:val="0"/>
        <w:rPr>
          <w:rFonts w:hint="eastAsia"/>
          <w:lang w:val="en-US" w:eastAsia="zh-CN"/>
        </w:rPr>
      </w:pPr>
      <w:r>
        <w:rPr>
          <w:rFonts w:hint="eastAsia"/>
          <w:lang w:val="en-US" w:eastAsia="zh-CN"/>
        </w:rPr>
        <w:t>1、使用统一身份认证账号进行登录，登录后点击会议系统应用进行操作</w:t>
      </w:r>
    </w:p>
    <w:p w14:paraId="7AC9EE02">
      <w:pPr>
        <w:numPr>
          <w:ilvl w:val="0"/>
          <w:numId w:val="0"/>
        </w:numPr>
        <w:rPr>
          <w:rFonts w:hint="default"/>
          <w:lang w:val="en-US" w:eastAsia="zh-CN"/>
        </w:rPr>
      </w:pPr>
    </w:p>
    <w:p w14:paraId="723F0D16">
      <w:pPr>
        <w:pStyle w:val="3"/>
        <w:numPr>
          <w:ilvl w:val="0"/>
          <w:numId w:val="0"/>
        </w:numPr>
        <w:ind w:leftChars="0"/>
      </w:pPr>
      <w:r>
        <w:rPr>
          <w:rFonts w:hint="eastAsia"/>
          <w:lang w:val="en-US" w:eastAsia="zh-CN"/>
        </w:rPr>
        <w:t>2、</w:t>
      </w:r>
      <w:r>
        <w:rPr>
          <w:rFonts w:hint="eastAsia"/>
        </w:rPr>
        <w:t>将</w:t>
      </w:r>
      <w:r>
        <w:rPr>
          <w:rFonts w:hint="eastAsia"/>
          <w:lang w:val="en-US" w:eastAsia="zh-CN"/>
        </w:rPr>
        <w:t>参会</w:t>
      </w:r>
      <w:r>
        <w:rPr>
          <w:rFonts w:hint="eastAsia"/>
        </w:rPr>
        <w:t>人员导入到平台中</w:t>
      </w:r>
    </w:p>
    <w:p w14:paraId="7C6288B7">
      <w:pPr>
        <w:rPr>
          <w:rFonts w:hint="default" w:eastAsiaTheme="minorEastAsia"/>
          <w:lang w:val="en-US" w:eastAsia="zh-CN"/>
        </w:rPr>
      </w:pPr>
      <w:r>
        <w:rPr>
          <w:rFonts w:hint="eastAsia"/>
          <w:lang w:val="en-US" w:eastAsia="zh-CN"/>
        </w:rPr>
        <w:t>操作路径：通用管理---人员管理</w:t>
      </w:r>
    </w:p>
    <w:p w14:paraId="5D218940">
      <w:pPr>
        <w:rPr>
          <w:rFonts w:hint="eastAsia"/>
          <w:lang w:val="en-US" w:eastAsia="zh-CN"/>
        </w:rPr>
      </w:pPr>
      <w:r>
        <w:rPr>
          <w:rFonts w:hint="eastAsia"/>
          <w:highlight w:val="yellow"/>
          <w:lang w:val="en-US" w:eastAsia="zh-CN"/>
        </w:rPr>
        <w:t>注：校内人员会与信息中心做数据同步，若平台无参会人员，则需通过平台进行新增或导入</w:t>
      </w:r>
    </w:p>
    <w:p w14:paraId="627CAD7E">
      <w:r>
        <w:drawing>
          <wp:inline distT="0" distB="0" distL="114300" distR="114300">
            <wp:extent cx="5270500" cy="2825750"/>
            <wp:effectExtent l="0" t="0" r="635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0500" cy="2825750"/>
                    </a:xfrm>
                    <a:prstGeom prst="rect">
                      <a:avLst/>
                    </a:prstGeom>
                    <a:noFill/>
                    <a:ln>
                      <a:noFill/>
                    </a:ln>
                  </pic:spPr>
                </pic:pic>
              </a:graphicData>
            </a:graphic>
          </wp:inline>
        </w:drawing>
      </w:r>
    </w:p>
    <w:p w14:paraId="50EEE7B8"/>
    <w:p w14:paraId="215E633D"/>
    <w:p w14:paraId="24FE1D81"/>
    <w:p w14:paraId="6ACD71E4">
      <w:pPr>
        <w:rPr>
          <w:rFonts w:hint="eastAsia"/>
          <w:lang w:val="en-US" w:eastAsia="zh-CN"/>
        </w:rPr>
      </w:pPr>
    </w:p>
    <w:p w14:paraId="7D0161E8">
      <w:pPr>
        <w:rPr>
          <w:rFonts w:hint="eastAsia"/>
          <w:lang w:val="en-US" w:eastAsia="zh-CN"/>
        </w:rPr>
      </w:pPr>
    </w:p>
    <w:p w14:paraId="0AEB872D">
      <w:pPr>
        <w:rPr>
          <w:rFonts w:hint="eastAsia"/>
          <w:lang w:val="en-US" w:eastAsia="zh-CN"/>
        </w:rPr>
      </w:pPr>
    </w:p>
    <w:p w14:paraId="17C67D6B">
      <w:pPr>
        <w:rPr>
          <w:rFonts w:hint="eastAsia"/>
          <w:lang w:val="en-US" w:eastAsia="zh-CN"/>
        </w:rPr>
      </w:pPr>
      <w:r>
        <w:rPr>
          <w:rFonts w:hint="eastAsia"/>
          <w:lang w:val="en-US" w:eastAsia="zh-CN"/>
        </w:rPr>
        <w:t>新增：</w:t>
      </w:r>
    </w:p>
    <w:p w14:paraId="39E05C1F">
      <w:pPr>
        <w:ind w:firstLine="420" w:firstLineChars="0"/>
        <w:rPr>
          <w:rFonts w:hint="eastAsia"/>
          <w:lang w:val="en-US" w:eastAsia="zh-CN"/>
        </w:rPr>
      </w:pPr>
      <w:r>
        <w:rPr>
          <w:rFonts w:hint="eastAsia"/>
          <w:lang w:val="en-US" w:eastAsia="zh-CN"/>
        </w:rPr>
        <w:t>新增人员时，必要字段仅为人员编号及人员姓名，其他字段根据实际情况填写，例如使用刷卡签到，则需补充人员IC卡号信息。</w:t>
      </w:r>
    </w:p>
    <w:p w14:paraId="520CAAD1">
      <w:pPr>
        <w:ind w:firstLine="420" w:firstLineChars="0"/>
      </w:pPr>
      <w:r>
        <w:drawing>
          <wp:inline distT="0" distB="0" distL="114300" distR="114300">
            <wp:extent cx="3862070" cy="5528945"/>
            <wp:effectExtent l="0" t="0" r="508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862070" cy="5528945"/>
                    </a:xfrm>
                    <a:prstGeom prst="rect">
                      <a:avLst/>
                    </a:prstGeom>
                    <a:noFill/>
                    <a:ln>
                      <a:noFill/>
                    </a:ln>
                  </pic:spPr>
                </pic:pic>
              </a:graphicData>
            </a:graphic>
          </wp:inline>
        </w:drawing>
      </w:r>
    </w:p>
    <w:p w14:paraId="630638EF">
      <w:pPr>
        <w:ind w:firstLine="420" w:firstLineChars="0"/>
      </w:pPr>
    </w:p>
    <w:p w14:paraId="63D04646">
      <w:pPr>
        <w:ind w:firstLine="420" w:firstLineChars="0"/>
      </w:pPr>
    </w:p>
    <w:p w14:paraId="7B150EC7">
      <w:pPr>
        <w:ind w:firstLine="420" w:firstLineChars="0"/>
      </w:pPr>
    </w:p>
    <w:p w14:paraId="59ED8F97">
      <w:pPr>
        <w:rPr>
          <w:rFonts w:hint="eastAsia" w:eastAsiaTheme="minorEastAsia"/>
          <w:lang w:val="en-US" w:eastAsia="zh-CN"/>
        </w:rPr>
      </w:pPr>
      <w:r>
        <w:rPr>
          <w:rFonts w:hint="eastAsia"/>
          <w:lang w:val="en-US" w:eastAsia="zh-CN"/>
        </w:rPr>
        <w:t>导入：</w:t>
      </w:r>
    </w:p>
    <w:p w14:paraId="7428C381">
      <w:pPr>
        <w:ind w:firstLine="420" w:firstLineChars="0"/>
        <w:rPr>
          <w:rFonts w:hint="eastAsia"/>
          <w:lang w:val="en-US" w:eastAsia="zh-CN"/>
        </w:rPr>
      </w:pPr>
      <w:r>
        <w:rPr>
          <w:rFonts w:hint="eastAsia"/>
        </w:rPr>
        <w:t xml:space="preserve">人员数据以excel形式导入, </w:t>
      </w:r>
      <w:r>
        <w:rPr>
          <w:rFonts w:hint="eastAsia"/>
          <w:lang w:val="en-US" w:eastAsia="zh-CN"/>
        </w:rPr>
        <w:t>点击导入按钮可下载导入的数据模板，根据模板</w:t>
      </w:r>
      <w:r>
        <w:rPr>
          <w:rFonts w:hint="eastAsia"/>
        </w:rPr>
        <w:t>制作</w:t>
      </w:r>
      <w:r>
        <w:rPr>
          <w:rFonts w:hint="eastAsia"/>
          <w:lang w:val="en-US" w:eastAsia="zh-CN"/>
        </w:rPr>
        <w:t>相关</w:t>
      </w:r>
      <w:r>
        <w:rPr>
          <w:rFonts w:hint="eastAsia"/>
        </w:rPr>
        <w:t>人员数据</w:t>
      </w:r>
      <w:r>
        <w:rPr>
          <w:rFonts w:hint="eastAsia"/>
          <w:lang w:val="en-US" w:eastAsia="zh-CN"/>
        </w:rPr>
        <w:t>导入</w:t>
      </w:r>
      <w:r>
        <w:rPr>
          <w:rFonts w:hint="eastAsia"/>
        </w:rPr>
        <w:t>即可</w:t>
      </w:r>
      <w:r>
        <w:rPr>
          <w:rFonts w:hint="eastAsia"/>
          <w:lang w:eastAsia="zh-CN"/>
        </w:rPr>
        <w:t>，</w:t>
      </w:r>
      <w:r>
        <w:rPr>
          <w:rFonts w:hint="eastAsia"/>
          <w:lang w:val="en-US" w:eastAsia="zh-CN"/>
        </w:rPr>
        <w:t>导入数据时可选择“是否更新已存在的用户数据”，若勾选，则会以人员编号字段作为唯一标识，更新原有人员信息。</w:t>
      </w:r>
    </w:p>
    <w:p w14:paraId="23EA5293">
      <w:pPr>
        <w:ind w:firstLine="420" w:firstLineChars="0"/>
        <w:rPr>
          <w:rFonts w:hint="default"/>
          <w:lang w:val="en-US" w:eastAsia="zh-CN"/>
        </w:rPr>
      </w:pPr>
      <w:r>
        <w:drawing>
          <wp:inline distT="0" distB="0" distL="114300" distR="114300">
            <wp:extent cx="4053205" cy="4948555"/>
            <wp:effectExtent l="0" t="0" r="444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4053205" cy="4948555"/>
                    </a:xfrm>
                    <a:prstGeom prst="rect">
                      <a:avLst/>
                    </a:prstGeom>
                    <a:noFill/>
                    <a:ln>
                      <a:noFill/>
                    </a:ln>
                  </pic:spPr>
                </pic:pic>
              </a:graphicData>
            </a:graphic>
          </wp:inline>
        </w:drawing>
      </w:r>
    </w:p>
    <w:p w14:paraId="4D884914"/>
    <w:p w14:paraId="406D72C8"/>
    <w:p w14:paraId="531B3E50">
      <w:pPr>
        <w:rPr>
          <w:rFonts w:hint="eastAsia"/>
        </w:rPr>
      </w:pPr>
    </w:p>
    <w:p w14:paraId="28235CAB">
      <w:pPr>
        <w:rPr>
          <w:rFonts w:hint="eastAsia"/>
        </w:rPr>
      </w:pPr>
    </w:p>
    <w:p w14:paraId="26B65240">
      <w:pPr>
        <w:pStyle w:val="3"/>
        <w:numPr>
          <w:ilvl w:val="0"/>
          <w:numId w:val="0"/>
        </w:numPr>
        <w:ind w:leftChars="0"/>
      </w:pPr>
      <w:r>
        <w:rPr>
          <w:rFonts w:hint="eastAsia"/>
          <w:lang w:val="en-US" w:eastAsia="zh-CN"/>
        </w:rPr>
        <w:t>3、</w:t>
      </w:r>
      <w:r>
        <w:rPr>
          <w:rFonts w:hint="eastAsia"/>
        </w:rPr>
        <w:t>创建会议</w:t>
      </w:r>
    </w:p>
    <w:p w14:paraId="7FE0FD5C"/>
    <w:p w14:paraId="32082F5F">
      <w:pPr>
        <w:rPr>
          <w:rFonts w:hint="eastAsia"/>
          <w:lang w:val="en-US" w:eastAsia="zh-CN"/>
        </w:rPr>
      </w:pPr>
      <w:r>
        <w:rPr>
          <w:rFonts w:hint="eastAsia"/>
          <w:lang w:val="en-US" w:eastAsia="zh-CN"/>
        </w:rPr>
        <w:t>操作路径：业务管理---会议管理</w:t>
      </w:r>
    </w:p>
    <w:p w14:paraId="194ECCAD">
      <w:r>
        <w:drawing>
          <wp:inline distT="0" distB="0" distL="114300" distR="114300">
            <wp:extent cx="5270500" cy="2825750"/>
            <wp:effectExtent l="0" t="0" r="635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0500" cy="2825750"/>
                    </a:xfrm>
                    <a:prstGeom prst="rect">
                      <a:avLst/>
                    </a:prstGeom>
                    <a:noFill/>
                    <a:ln>
                      <a:noFill/>
                    </a:ln>
                  </pic:spPr>
                </pic:pic>
              </a:graphicData>
            </a:graphic>
          </wp:inline>
        </w:drawing>
      </w:r>
    </w:p>
    <w:p w14:paraId="334D2A54"/>
    <w:p w14:paraId="7F35967F">
      <w:r>
        <w:drawing>
          <wp:inline distT="0" distB="0" distL="114300" distR="114300">
            <wp:extent cx="5265420" cy="2872105"/>
            <wp:effectExtent l="0" t="0" r="1905" b="444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tretch>
                      <a:fillRect/>
                    </a:stretch>
                  </pic:blipFill>
                  <pic:spPr>
                    <a:xfrm>
                      <a:off x="0" y="0"/>
                      <a:ext cx="5265420" cy="2872105"/>
                    </a:xfrm>
                    <a:prstGeom prst="rect">
                      <a:avLst/>
                    </a:prstGeom>
                    <a:noFill/>
                    <a:ln>
                      <a:noFill/>
                    </a:ln>
                  </pic:spPr>
                </pic:pic>
              </a:graphicData>
            </a:graphic>
          </wp:inline>
        </w:drawing>
      </w:r>
    </w:p>
    <w:p w14:paraId="4B9AD2ED">
      <w:pPr>
        <w:rPr>
          <w:rFonts w:hint="default"/>
          <w:lang w:val="en-US" w:eastAsia="zh-CN"/>
        </w:rPr>
      </w:pPr>
    </w:p>
    <w:p w14:paraId="1D054A44">
      <w:pPr>
        <w:rPr>
          <w:rFonts w:hint="eastAsia" w:asciiTheme="minorEastAsia" w:hAnsi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点击新增按钮即可进行会议创建，创建时需要填写“会议名称”、“会议类型”、“会议服务人员”、“开始时间”、“结束时间”、“入场开始时间”、“入场截止时间”信息</w:t>
      </w:r>
      <w:r>
        <w:rPr>
          <w:rFonts w:hint="eastAsia" w:asciiTheme="minorEastAsia" w:hAnsiTheme="minorEastAsia" w:cstheme="minorEastAsia"/>
          <w:sz w:val="22"/>
          <w:szCs w:val="22"/>
          <w:lang w:val="en-US" w:eastAsia="zh-CN"/>
        </w:rPr>
        <w:t>。</w:t>
      </w:r>
    </w:p>
    <w:p w14:paraId="446D0DC7">
      <w:pPr>
        <w:rPr>
          <w:rFonts w:hint="eastAsia" w:asciiTheme="minorEastAsia" w:hAnsiTheme="minorEastAsia" w:eastAsiaTheme="minorEastAsia" w:cstheme="minorEastAsia"/>
          <w:sz w:val="22"/>
          <w:szCs w:val="22"/>
          <w:lang w:val="en-US" w:eastAsia="zh-CN"/>
        </w:rPr>
      </w:pPr>
      <w:r>
        <w:rPr>
          <w:rFonts w:hint="eastAsia" w:asciiTheme="minorEastAsia" w:hAnsiTheme="minorEastAsia" w:eastAsiaTheme="minorEastAsia" w:cstheme="minorEastAsia"/>
          <w:sz w:val="22"/>
          <w:szCs w:val="22"/>
          <w:lang w:val="en-US" w:eastAsia="zh-CN"/>
        </w:rPr>
        <w:t>其余数据为使用人脸设备签到的专用数据，若会议需使用人脸设备进行签到，</w:t>
      </w:r>
      <w:r>
        <w:rPr>
          <w:rFonts w:hint="eastAsia" w:asciiTheme="minorEastAsia" w:hAnsiTheme="minorEastAsia" w:cstheme="minorEastAsia"/>
          <w:sz w:val="22"/>
          <w:szCs w:val="22"/>
          <w:lang w:val="en-US" w:eastAsia="zh-CN"/>
        </w:rPr>
        <w:t>请</w:t>
      </w:r>
      <w:r>
        <w:rPr>
          <w:rFonts w:hint="eastAsia" w:asciiTheme="minorEastAsia" w:hAnsiTheme="minorEastAsia" w:eastAsiaTheme="minorEastAsia" w:cstheme="minorEastAsia"/>
          <w:sz w:val="22"/>
          <w:szCs w:val="22"/>
          <w:lang w:val="en-US" w:eastAsia="zh-CN"/>
        </w:rPr>
        <w:t>联系信息中心。</w:t>
      </w:r>
    </w:p>
    <w:p w14:paraId="53217AD8">
      <w:pPr>
        <w:rPr>
          <w:rFonts w:hint="eastAsia"/>
          <w:lang w:val="en-US" w:eastAsia="zh-CN"/>
        </w:rPr>
      </w:pPr>
      <w:r>
        <w:rPr>
          <w:rFonts w:hint="eastAsia"/>
          <w:lang w:val="en-US" w:eastAsia="zh-CN"/>
        </w:rPr>
        <w:t>会议创建之后可对会议进行基本的修改及删除操作，另外点击“更多”按钮可对会议进行更详细的操作</w:t>
      </w:r>
    </w:p>
    <w:p w14:paraId="1A860F37">
      <w:pPr>
        <w:rPr>
          <w:rFonts w:hint="eastAsia"/>
          <w:lang w:val="en-US" w:eastAsia="zh-CN"/>
        </w:rPr>
      </w:pPr>
    </w:p>
    <w:p w14:paraId="2D8A94E9">
      <w:pPr>
        <w:rPr>
          <w:rFonts w:hint="default" w:asciiTheme="minorEastAsia" w:hAnsiTheme="minorEastAsia" w:cstheme="minorEastAsia"/>
          <w:sz w:val="22"/>
          <w:szCs w:val="22"/>
          <w:highlight w:val="yellow"/>
          <w:lang w:val="en-US" w:eastAsia="zh-CN"/>
        </w:rPr>
      </w:pPr>
      <w:r>
        <w:rPr>
          <w:rFonts w:hint="eastAsia" w:asciiTheme="minorEastAsia" w:hAnsiTheme="minorEastAsia" w:cstheme="minorEastAsia"/>
          <w:sz w:val="22"/>
          <w:szCs w:val="22"/>
          <w:highlight w:val="yellow"/>
          <w:lang w:val="en-US" w:eastAsia="zh-CN"/>
        </w:rPr>
        <w:t>注：会议指定会议服务人员之后，该会议服务人员登录系统之后仅可对与自身想关联的会议进行签到操作，不能对会议信息进行增删改等操作。会议服务人员具体操作见手册第8点。</w:t>
      </w:r>
    </w:p>
    <w:p w14:paraId="38677DD0">
      <w:pPr>
        <w:rPr>
          <w:rFonts w:hint="default"/>
          <w:lang w:val="en-US" w:eastAsia="zh-CN"/>
        </w:rPr>
      </w:pPr>
    </w:p>
    <w:p w14:paraId="632D22CC">
      <w:pPr>
        <w:rPr>
          <w:rFonts w:hint="eastAsia" w:asciiTheme="minorEastAsia" w:hAnsiTheme="minorEastAsia" w:eastAsiaTheme="minorEastAsia" w:cstheme="minorEastAsia"/>
          <w:sz w:val="22"/>
          <w:szCs w:val="22"/>
          <w:lang w:val="en-US" w:eastAsia="zh-CN"/>
        </w:rPr>
      </w:pPr>
    </w:p>
    <w:p w14:paraId="1AFD22F6">
      <w:pPr>
        <w:rPr>
          <w:rFonts w:hint="eastAsia" w:asciiTheme="minorEastAsia" w:hAnsiTheme="minorEastAsia" w:eastAsiaTheme="minorEastAsia" w:cstheme="minorEastAsia"/>
          <w:sz w:val="22"/>
          <w:szCs w:val="22"/>
          <w:lang w:val="en-US" w:eastAsia="zh-CN"/>
        </w:rPr>
      </w:pPr>
      <w:r>
        <w:drawing>
          <wp:inline distT="0" distB="0" distL="114300" distR="114300">
            <wp:extent cx="5270500" cy="2035810"/>
            <wp:effectExtent l="0" t="0" r="635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70500" cy="2035810"/>
                    </a:xfrm>
                    <a:prstGeom prst="rect">
                      <a:avLst/>
                    </a:prstGeom>
                    <a:noFill/>
                    <a:ln>
                      <a:noFill/>
                    </a:ln>
                  </pic:spPr>
                </pic:pic>
              </a:graphicData>
            </a:graphic>
          </wp:inline>
        </w:drawing>
      </w:r>
    </w:p>
    <w:p w14:paraId="7708142F">
      <w:pPr>
        <w:rPr>
          <w:rFonts w:hint="default" w:asciiTheme="minorEastAsia" w:hAnsiTheme="minorEastAsia" w:eastAsiaTheme="minorEastAsia" w:cstheme="minorEastAsia"/>
          <w:sz w:val="22"/>
          <w:szCs w:val="22"/>
          <w:lang w:val="en-US" w:eastAsia="zh-CN"/>
        </w:rPr>
      </w:pPr>
    </w:p>
    <w:p w14:paraId="491E0C58">
      <w:pPr>
        <w:rPr>
          <w:rFonts w:hint="eastAsia" w:asciiTheme="minorEastAsia" w:hAnsiTheme="minorEastAsia" w:eastAsiaTheme="minorEastAsia" w:cstheme="minorEastAsia"/>
          <w:sz w:val="22"/>
          <w:szCs w:val="22"/>
          <w:lang w:val="en-US" w:eastAsia="zh-CN"/>
        </w:rPr>
      </w:pPr>
    </w:p>
    <w:p w14:paraId="4D323AEC">
      <w:pPr>
        <w:pStyle w:val="3"/>
        <w:numPr>
          <w:ilvl w:val="0"/>
          <w:numId w:val="0"/>
        </w:numPr>
        <w:ind w:leftChars="0"/>
      </w:pPr>
      <w:r>
        <w:rPr>
          <w:rFonts w:hint="eastAsia"/>
          <w:lang w:val="en-US" w:eastAsia="zh-CN"/>
        </w:rPr>
        <w:t>4、</w:t>
      </w:r>
      <w:r>
        <w:rPr>
          <w:rFonts w:hint="eastAsia"/>
        </w:rPr>
        <w:t>将人员绑定到创建的会议中</w:t>
      </w:r>
    </w:p>
    <w:p w14:paraId="6E8EEFC0"/>
    <w:p w14:paraId="33D181B0">
      <w:pPr>
        <w:rPr>
          <w:rFonts w:hint="default"/>
          <w:lang w:val="en-US" w:eastAsia="zh-CN"/>
        </w:rPr>
      </w:pPr>
      <w:r>
        <w:rPr>
          <w:rFonts w:hint="eastAsia"/>
          <w:lang w:val="en-US" w:eastAsia="zh-CN"/>
        </w:rPr>
        <w:t>管理员可使用两种方式绑定参会人员，即“绑定人员”和“会议人员导入”两种方式</w:t>
      </w:r>
    </w:p>
    <w:p w14:paraId="335C778D">
      <w:pPr>
        <w:rPr>
          <w:rFonts w:hint="default"/>
          <w:lang w:val="en-US" w:eastAsia="zh-CN"/>
        </w:rPr>
      </w:pPr>
      <w:r>
        <w:drawing>
          <wp:inline distT="0" distB="0" distL="114300" distR="114300">
            <wp:extent cx="5269230" cy="1602740"/>
            <wp:effectExtent l="0" t="0" r="762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69230" cy="1602740"/>
                    </a:xfrm>
                    <a:prstGeom prst="rect">
                      <a:avLst/>
                    </a:prstGeom>
                    <a:noFill/>
                    <a:ln>
                      <a:noFill/>
                    </a:ln>
                  </pic:spPr>
                </pic:pic>
              </a:graphicData>
            </a:graphic>
          </wp:inline>
        </w:drawing>
      </w:r>
    </w:p>
    <w:p w14:paraId="63A7BC87">
      <w:pPr>
        <w:rPr>
          <w:rFonts w:hint="default"/>
          <w:lang w:val="en-US" w:eastAsia="zh-CN"/>
        </w:rPr>
      </w:pPr>
    </w:p>
    <w:p w14:paraId="427602EA">
      <w:pPr>
        <w:rPr>
          <w:rFonts w:hint="default"/>
          <w:lang w:val="en-US" w:eastAsia="zh-CN"/>
        </w:rPr>
      </w:pPr>
      <w:r>
        <w:rPr>
          <w:rFonts w:hint="eastAsia"/>
          <w:lang w:val="en-US" w:eastAsia="zh-CN"/>
        </w:rPr>
        <w:t>绑定人员：点击绑定人员，系统会跳转到会议绑定人员页面，在此页面可根据筛选的数据对人员进行绑定。</w:t>
      </w:r>
    </w:p>
    <w:p w14:paraId="01A0614F">
      <w:r>
        <w:drawing>
          <wp:inline distT="0" distB="0" distL="114300" distR="114300">
            <wp:extent cx="5272405" cy="2772410"/>
            <wp:effectExtent l="0" t="0" r="444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2405" cy="2772410"/>
                    </a:xfrm>
                    <a:prstGeom prst="rect">
                      <a:avLst/>
                    </a:prstGeom>
                    <a:noFill/>
                    <a:ln>
                      <a:noFill/>
                    </a:ln>
                  </pic:spPr>
                </pic:pic>
              </a:graphicData>
            </a:graphic>
          </wp:inline>
        </w:drawing>
      </w:r>
    </w:p>
    <w:p w14:paraId="6BCD1AEC"/>
    <w:p w14:paraId="2BDCDE6F">
      <w:pPr>
        <w:rPr>
          <w:rFonts w:hint="eastAsia"/>
          <w:lang w:val="en-US" w:eastAsia="zh-CN"/>
        </w:rPr>
      </w:pPr>
    </w:p>
    <w:p w14:paraId="3E1532F5">
      <w:pPr>
        <w:rPr>
          <w:rFonts w:hint="eastAsia"/>
          <w:lang w:val="en-US" w:eastAsia="zh-CN"/>
        </w:rPr>
      </w:pPr>
    </w:p>
    <w:p w14:paraId="1DA53D5E">
      <w:pPr>
        <w:rPr>
          <w:rFonts w:hint="eastAsia"/>
          <w:lang w:val="en-US" w:eastAsia="zh-CN"/>
        </w:rPr>
      </w:pPr>
      <w:r>
        <w:rPr>
          <w:rFonts w:hint="eastAsia"/>
          <w:lang w:val="en-US" w:eastAsia="zh-CN"/>
        </w:rPr>
        <w:t>会议人员导入：若参会人员数据比较分散，可使用“会议人员导入”功能，将参会人员以excel的方式进行导入。</w:t>
      </w:r>
    </w:p>
    <w:p w14:paraId="4EDD5B63">
      <w:pPr>
        <w:rPr>
          <w:rFonts w:hint="eastAsia"/>
          <w:lang w:val="en-US" w:eastAsia="zh-CN"/>
        </w:rPr>
      </w:pPr>
    </w:p>
    <w:p w14:paraId="34E5EC6F">
      <w:pPr>
        <w:rPr>
          <w:rFonts w:hint="eastAsia"/>
          <w:lang w:val="en-US" w:eastAsia="zh-CN"/>
        </w:rPr>
      </w:pPr>
      <w:r>
        <w:drawing>
          <wp:inline distT="0" distB="0" distL="114300" distR="114300">
            <wp:extent cx="5264785" cy="2787015"/>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64785" cy="2787015"/>
                    </a:xfrm>
                    <a:prstGeom prst="rect">
                      <a:avLst/>
                    </a:prstGeom>
                    <a:noFill/>
                    <a:ln>
                      <a:noFill/>
                    </a:ln>
                  </pic:spPr>
                </pic:pic>
              </a:graphicData>
            </a:graphic>
          </wp:inline>
        </w:drawing>
      </w:r>
    </w:p>
    <w:p w14:paraId="4BB75772">
      <w:pPr>
        <w:rPr>
          <w:rFonts w:hint="eastAsia"/>
          <w:lang w:val="en-US" w:eastAsia="zh-CN"/>
        </w:rPr>
      </w:pPr>
    </w:p>
    <w:p w14:paraId="07AD4156">
      <w:pPr>
        <w:rPr>
          <w:rFonts w:hint="eastAsia"/>
          <w:lang w:val="en-US" w:eastAsia="zh-CN"/>
        </w:rPr>
      </w:pPr>
    </w:p>
    <w:p w14:paraId="32BB0433">
      <w:pPr>
        <w:rPr>
          <w:rFonts w:hint="default"/>
          <w:lang w:val="en-US" w:eastAsia="zh-CN"/>
        </w:rPr>
      </w:pPr>
    </w:p>
    <w:p w14:paraId="352E194A">
      <w:pPr>
        <w:pStyle w:val="3"/>
        <w:numPr>
          <w:ilvl w:val="0"/>
          <w:numId w:val="0"/>
        </w:numPr>
        <w:ind w:leftChars="0"/>
        <w:rPr>
          <w:rFonts w:hint="default" w:eastAsiaTheme="majorEastAsia"/>
          <w:lang w:val="en-US" w:eastAsia="zh-CN"/>
        </w:rPr>
      </w:pPr>
      <w:r>
        <w:rPr>
          <w:rFonts w:hint="eastAsia"/>
          <w:lang w:val="en-US" w:eastAsia="zh-CN"/>
        </w:rPr>
        <w:t>5、</w:t>
      </w:r>
      <w:r>
        <w:rPr>
          <w:rFonts w:hint="eastAsia"/>
        </w:rPr>
        <w:t>会议人员</w:t>
      </w:r>
      <w:r>
        <w:rPr>
          <w:rFonts w:hint="eastAsia"/>
          <w:lang w:val="en-US" w:eastAsia="zh-CN"/>
        </w:rPr>
        <w:t>签到及签到详情</w:t>
      </w:r>
    </w:p>
    <w:p w14:paraId="3A1F7B79"/>
    <w:p w14:paraId="74A3091F">
      <w:pPr>
        <w:rPr>
          <w:rFonts w:hint="eastAsia"/>
          <w:lang w:val="en-US" w:eastAsia="zh-CN"/>
        </w:rPr>
      </w:pPr>
      <w:r>
        <w:rPr>
          <w:rFonts w:hint="eastAsia"/>
          <w:lang w:val="en-US" w:eastAsia="zh-CN"/>
        </w:rPr>
        <w:t>点击“会议人员详情”按钮，可进入，会议人员信息页面，可对会议人员进行签到及查看签到详情等操作。</w:t>
      </w:r>
    </w:p>
    <w:p w14:paraId="5CFD0F33">
      <w:r>
        <w:drawing>
          <wp:inline distT="0" distB="0" distL="114300" distR="114300">
            <wp:extent cx="5270500" cy="200025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0500" cy="2000250"/>
                    </a:xfrm>
                    <a:prstGeom prst="rect">
                      <a:avLst/>
                    </a:prstGeom>
                    <a:noFill/>
                    <a:ln>
                      <a:noFill/>
                    </a:ln>
                  </pic:spPr>
                </pic:pic>
              </a:graphicData>
            </a:graphic>
          </wp:inline>
        </w:drawing>
      </w:r>
    </w:p>
    <w:p w14:paraId="2DBDCD5C">
      <w:r>
        <w:drawing>
          <wp:inline distT="0" distB="0" distL="114300" distR="114300">
            <wp:extent cx="5265420" cy="2872105"/>
            <wp:effectExtent l="0" t="0" r="190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265420" cy="2872105"/>
                    </a:xfrm>
                    <a:prstGeom prst="rect">
                      <a:avLst/>
                    </a:prstGeom>
                    <a:noFill/>
                    <a:ln>
                      <a:noFill/>
                    </a:ln>
                  </pic:spPr>
                </pic:pic>
              </a:graphicData>
            </a:graphic>
          </wp:inline>
        </w:drawing>
      </w:r>
    </w:p>
    <w:p w14:paraId="3DCFA7E7"/>
    <w:p w14:paraId="6ABCFFCA">
      <w:pPr>
        <w:rPr>
          <w:rFonts w:hint="default"/>
          <w:lang w:val="en-US" w:eastAsia="zh-CN"/>
        </w:rPr>
      </w:pPr>
    </w:p>
    <w:p w14:paraId="17D4FCDE">
      <w:pPr>
        <w:rPr>
          <w:rFonts w:hint="eastAsia"/>
          <w:lang w:val="en-US" w:eastAsia="zh-CN"/>
        </w:rPr>
      </w:pPr>
      <w:r>
        <w:rPr>
          <w:rFonts w:hint="eastAsia"/>
        </w:rPr>
        <w:t>该页面提供手动签到</w:t>
      </w:r>
      <w:r>
        <w:rPr>
          <w:rFonts w:hint="eastAsia"/>
          <w:lang w:val="en-US" w:eastAsia="zh-CN"/>
        </w:rPr>
        <w:t>及刷卡签到功能，手动签到直接点击操作按钮即可</w:t>
      </w:r>
    </w:p>
    <w:p w14:paraId="78BAE46B">
      <w:pPr>
        <w:rPr>
          <w:rFonts w:hint="eastAsia"/>
          <w:lang w:val="en-US" w:eastAsia="zh-CN"/>
        </w:rPr>
      </w:pPr>
      <w:r>
        <w:rPr>
          <w:rFonts w:hint="eastAsia"/>
          <w:lang w:val="en-US" w:eastAsia="zh-CN"/>
        </w:rPr>
        <w:t>刷卡签到需与刷卡器或二维码扫描器结合使用，参会人员刷卡之后会自动签到并显示相关信息</w:t>
      </w:r>
    </w:p>
    <w:p w14:paraId="7B7C2985">
      <w:pPr>
        <w:rPr>
          <w:rFonts w:hint="eastAsia"/>
          <w:lang w:val="en-US" w:eastAsia="zh-CN"/>
        </w:rPr>
      </w:pPr>
      <w:r>
        <w:drawing>
          <wp:inline distT="0" distB="0" distL="114300" distR="114300">
            <wp:extent cx="5265420" cy="2872105"/>
            <wp:effectExtent l="0" t="0" r="1905" b="44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7"/>
                    <a:stretch>
                      <a:fillRect/>
                    </a:stretch>
                  </pic:blipFill>
                  <pic:spPr>
                    <a:xfrm>
                      <a:off x="0" y="0"/>
                      <a:ext cx="5265420" cy="2872105"/>
                    </a:xfrm>
                    <a:prstGeom prst="rect">
                      <a:avLst/>
                    </a:prstGeom>
                    <a:noFill/>
                    <a:ln>
                      <a:noFill/>
                    </a:ln>
                  </pic:spPr>
                </pic:pic>
              </a:graphicData>
            </a:graphic>
          </wp:inline>
        </w:drawing>
      </w:r>
    </w:p>
    <w:p w14:paraId="0CA91DEE">
      <w:pPr>
        <w:rPr>
          <w:rFonts w:hint="default"/>
          <w:lang w:val="en-US" w:eastAsia="zh-CN"/>
        </w:rPr>
      </w:pPr>
    </w:p>
    <w:p w14:paraId="452E190E">
      <w:pPr>
        <w:pStyle w:val="3"/>
      </w:pPr>
      <w:r>
        <w:rPr>
          <w:rFonts w:hint="eastAsia"/>
          <w:lang w:val="en-US" w:eastAsia="zh-CN"/>
        </w:rPr>
        <w:t>6、</w:t>
      </w:r>
      <w:r>
        <w:t xml:space="preserve"> </w:t>
      </w:r>
      <w:r>
        <w:rPr>
          <w:rFonts w:hint="eastAsia"/>
        </w:rPr>
        <w:t>复制会议</w:t>
      </w:r>
      <w:r>
        <w:drawing>
          <wp:inline distT="0" distB="0" distL="114300" distR="114300">
            <wp:extent cx="5265420" cy="2872105"/>
            <wp:effectExtent l="0" t="0" r="1905" b="444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8"/>
                    <a:stretch>
                      <a:fillRect/>
                    </a:stretch>
                  </pic:blipFill>
                  <pic:spPr>
                    <a:xfrm>
                      <a:off x="0" y="0"/>
                      <a:ext cx="5265420" cy="2872105"/>
                    </a:xfrm>
                    <a:prstGeom prst="rect">
                      <a:avLst/>
                    </a:prstGeom>
                    <a:noFill/>
                    <a:ln>
                      <a:noFill/>
                    </a:ln>
                  </pic:spPr>
                </pic:pic>
              </a:graphicData>
            </a:graphic>
          </wp:inline>
        </w:drawing>
      </w:r>
      <w:r>
        <w:drawing>
          <wp:inline distT="0" distB="0" distL="114300" distR="114300">
            <wp:extent cx="5265420" cy="2872105"/>
            <wp:effectExtent l="0" t="0" r="1905" b="444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9"/>
                    <a:stretch>
                      <a:fillRect/>
                    </a:stretch>
                  </pic:blipFill>
                  <pic:spPr>
                    <a:xfrm>
                      <a:off x="0" y="0"/>
                      <a:ext cx="5265420" cy="2872105"/>
                    </a:xfrm>
                    <a:prstGeom prst="rect">
                      <a:avLst/>
                    </a:prstGeom>
                    <a:noFill/>
                    <a:ln>
                      <a:noFill/>
                    </a:ln>
                  </pic:spPr>
                </pic:pic>
              </a:graphicData>
            </a:graphic>
          </wp:inline>
        </w:drawing>
      </w:r>
    </w:p>
    <w:p w14:paraId="411BC807"/>
    <w:p w14:paraId="52F99A3D">
      <w:pPr>
        <w:rPr>
          <w:rFonts w:hint="default" w:eastAsiaTheme="minorEastAsia"/>
          <w:lang w:val="en-US" w:eastAsia="zh-CN"/>
        </w:rPr>
      </w:pPr>
      <w:r>
        <w:rPr>
          <w:rFonts w:hint="eastAsia"/>
        </w:rPr>
        <w:t xml:space="preserve">点击复制会议, </w:t>
      </w:r>
      <w:r>
        <w:rPr>
          <w:rFonts w:hint="eastAsia"/>
          <w:lang w:val="en-US" w:eastAsia="zh-CN"/>
        </w:rPr>
        <w:t>即可</w:t>
      </w:r>
      <w:r>
        <w:rPr>
          <w:rFonts w:hint="eastAsia"/>
        </w:rPr>
        <w:t xml:space="preserve">编辑相关信息, </w:t>
      </w:r>
      <w:r>
        <w:rPr>
          <w:rFonts w:hint="eastAsia"/>
          <w:lang w:val="en-US" w:eastAsia="zh-CN"/>
        </w:rPr>
        <w:t>会议的相关基本信息可自动填充，只需填写本次会议的相关时间信息即可，</w:t>
      </w:r>
      <w:r>
        <w:rPr>
          <w:rFonts w:hint="eastAsia"/>
        </w:rPr>
        <w:t>点击确定即可完成复制</w:t>
      </w:r>
      <w:r>
        <w:rPr>
          <w:rFonts w:hint="eastAsia"/>
          <w:lang w:eastAsia="zh-CN"/>
        </w:rPr>
        <w:t>，</w:t>
      </w:r>
      <w:r>
        <w:rPr>
          <w:rFonts w:hint="eastAsia"/>
          <w:lang w:val="en-US" w:eastAsia="zh-CN"/>
        </w:rPr>
        <w:t>并自动导入所复制会议的参会人员</w:t>
      </w:r>
    </w:p>
    <w:p w14:paraId="0635A4A2">
      <w:pPr>
        <w:rPr>
          <w:rFonts w:hint="eastAsia"/>
        </w:rPr>
      </w:pPr>
    </w:p>
    <w:p w14:paraId="7F4D1F9C"/>
    <w:p w14:paraId="3F7E43BA">
      <w:pPr>
        <w:pStyle w:val="3"/>
      </w:pPr>
      <w:r>
        <w:rPr>
          <w:rFonts w:hint="eastAsia"/>
          <w:lang w:val="en-US" w:eastAsia="zh-CN"/>
        </w:rPr>
        <w:t>7、</w:t>
      </w:r>
      <w:r>
        <w:rPr>
          <w:rFonts w:hint="eastAsia"/>
        </w:rPr>
        <w:t>大屏数据展示以及签到人脸投屏</w:t>
      </w:r>
    </w:p>
    <w:p w14:paraId="4297C004">
      <w:r>
        <w:rPr>
          <w:rFonts w:hint="eastAsia"/>
        </w:rPr>
        <w:t>该功能为定制化功能, 根据每次会议不同定制化设计数据展示页面以及人脸投屏页面</w:t>
      </w:r>
    </w:p>
    <w:p w14:paraId="47B1F1FF"/>
    <w:p w14:paraId="0B0AF359">
      <w:r>
        <w:rPr>
          <w:rFonts w:hint="eastAsia"/>
        </w:rPr>
        <w:t xml:space="preserve">例: </w:t>
      </w:r>
      <w:r>
        <w:drawing>
          <wp:inline distT="0" distB="0" distL="0" distR="0">
            <wp:extent cx="5274310" cy="2645410"/>
            <wp:effectExtent l="0" t="0" r="2540" b="2540"/>
            <wp:docPr id="1078764846" name="图片 1"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64846" name="图片 1" descr="图形用户界面&#10;&#10;低可信度描述已自动生成"/>
                    <pic:cNvPicPr>
                      <a:picLocks noChangeAspect="1"/>
                    </pic:cNvPicPr>
                  </pic:nvPicPr>
                  <pic:blipFill>
                    <a:blip r:embed="rId20"/>
                    <a:stretch>
                      <a:fillRect/>
                    </a:stretch>
                  </pic:blipFill>
                  <pic:spPr>
                    <a:xfrm>
                      <a:off x="0" y="0"/>
                      <a:ext cx="5274310" cy="2645410"/>
                    </a:xfrm>
                    <a:prstGeom prst="rect">
                      <a:avLst/>
                    </a:prstGeom>
                  </pic:spPr>
                </pic:pic>
              </a:graphicData>
            </a:graphic>
          </wp:inline>
        </w:drawing>
      </w:r>
    </w:p>
    <w:p w14:paraId="1457E321"/>
    <w:p w14:paraId="4CF7BA90"/>
    <w:p w14:paraId="748D90A8"/>
    <w:p w14:paraId="7AA57143">
      <w:pPr>
        <w:pStyle w:val="3"/>
        <w:bidi w:val="0"/>
        <w:rPr>
          <w:rFonts w:hint="default" w:eastAsiaTheme="majorEastAsia"/>
          <w:lang w:val="en-US" w:eastAsia="zh-CN"/>
        </w:rPr>
      </w:pPr>
      <w:r>
        <w:rPr>
          <w:rFonts w:hint="eastAsia"/>
          <w:lang w:val="en-US" w:eastAsia="zh-CN"/>
        </w:rPr>
        <w:t>8、会议服务人员操作详情</w:t>
      </w:r>
    </w:p>
    <w:p w14:paraId="4E39E2B9">
      <w:bookmarkStart w:id="0" w:name="_GoBack"/>
      <w:bookmarkEnd w:id="0"/>
    </w:p>
    <w:p w14:paraId="3990AAA8">
      <w:pPr>
        <w:rPr>
          <w:rFonts w:hint="default"/>
          <w:lang w:val="en-US" w:eastAsia="zh-CN"/>
        </w:rPr>
      </w:pPr>
      <w:r>
        <w:rPr>
          <w:rFonts w:hint="eastAsia"/>
          <w:lang w:val="en-US" w:eastAsia="zh-CN"/>
        </w:rPr>
        <w:t>会议服务人员登录系统之后，仅可对与之相关联的会议进行签到操作</w:t>
      </w:r>
    </w:p>
    <w:p w14:paraId="47C023B7">
      <w:pPr>
        <w:rPr>
          <w:rFonts w:hint="eastAsia"/>
          <w:lang w:val="en-US" w:eastAsia="zh-CN"/>
        </w:rPr>
      </w:pPr>
    </w:p>
    <w:p w14:paraId="6E020B93">
      <w:r>
        <w:drawing>
          <wp:inline distT="0" distB="0" distL="114300" distR="114300">
            <wp:extent cx="5265420" cy="1781175"/>
            <wp:effectExtent l="0" t="0" r="1905"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1"/>
                    <a:stretch>
                      <a:fillRect/>
                    </a:stretch>
                  </pic:blipFill>
                  <pic:spPr>
                    <a:xfrm>
                      <a:off x="0" y="0"/>
                      <a:ext cx="5265420" cy="1781175"/>
                    </a:xfrm>
                    <a:prstGeom prst="rect">
                      <a:avLst/>
                    </a:prstGeom>
                    <a:noFill/>
                    <a:ln>
                      <a:noFill/>
                    </a:ln>
                  </pic:spPr>
                </pic:pic>
              </a:graphicData>
            </a:graphic>
          </wp:inline>
        </w:drawing>
      </w:r>
    </w:p>
    <w:p w14:paraId="2E0E99E4">
      <w:pPr>
        <w:rPr>
          <w:rFonts w:hint="default"/>
          <w:lang w:val="en-US" w:eastAsia="zh-CN"/>
        </w:rPr>
      </w:pPr>
      <w:r>
        <w:drawing>
          <wp:inline distT="0" distB="0" distL="114300" distR="114300">
            <wp:extent cx="5265420" cy="2872105"/>
            <wp:effectExtent l="0" t="0" r="1905" b="444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2"/>
                    <a:stretch>
                      <a:fillRect/>
                    </a:stretch>
                  </pic:blipFill>
                  <pic:spPr>
                    <a:xfrm>
                      <a:off x="0" y="0"/>
                      <a:ext cx="5265420" cy="287210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YwOWNjODhmZDM1ODhkZTE3NWExNGE0MGRiMzFkZWEifQ=="/>
  </w:docVars>
  <w:rsids>
    <w:rsidRoot w:val="00CD0D2F"/>
    <w:rsid w:val="000D4948"/>
    <w:rsid w:val="001F69F4"/>
    <w:rsid w:val="0032730E"/>
    <w:rsid w:val="003F4B1F"/>
    <w:rsid w:val="00707979"/>
    <w:rsid w:val="007E3FE0"/>
    <w:rsid w:val="008B5C2C"/>
    <w:rsid w:val="009F51F4"/>
    <w:rsid w:val="00CD0D2F"/>
    <w:rsid w:val="00D70D7A"/>
    <w:rsid w:val="0483518B"/>
    <w:rsid w:val="04AD224F"/>
    <w:rsid w:val="11703756"/>
    <w:rsid w:val="264D0AF2"/>
    <w:rsid w:val="27161393"/>
    <w:rsid w:val="546715F7"/>
    <w:rsid w:val="54DC6FD9"/>
    <w:rsid w:val="5C3873AA"/>
    <w:rsid w:val="63F500AF"/>
    <w:rsid w:val="6AA3499E"/>
    <w:rsid w:val="72C769E4"/>
    <w:rsid w:val="7F9D6B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15"/>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6"/>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17"/>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18"/>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19"/>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0"/>
    <w:semiHidden/>
    <w:unhideWhenUsed/>
    <w:qFormat/>
    <w:uiPriority w:val="9"/>
    <w:pPr>
      <w:keepNext/>
      <w:keepLines/>
      <w:spacing w:before="40" w:after="0"/>
      <w:outlineLvl w:val="5"/>
    </w:pPr>
    <w:rPr>
      <w:rFonts w:cstheme="majorBidi"/>
      <w:b/>
      <w:bCs/>
      <w:color w:val="104862" w:themeColor="accent1" w:themeShade="BF"/>
    </w:rPr>
  </w:style>
  <w:style w:type="paragraph" w:styleId="8">
    <w:name w:val="heading 7"/>
    <w:basedOn w:val="1"/>
    <w:next w:val="1"/>
    <w:link w:val="21"/>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3"/>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1">
    <w:name w:val="Subtitle"/>
    <w:basedOn w:val="1"/>
    <w:next w:val="1"/>
    <w:link w:val="25"/>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4"/>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character" w:customStyle="1" w:styleId="15">
    <w:name w:val="标题 1 字符"/>
    <w:basedOn w:val="14"/>
    <w:link w:val="2"/>
    <w:uiPriority w:val="9"/>
    <w:rPr>
      <w:rFonts w:asciiTheme="majorHAnsi" w:hAnsiTheme="majorHAnsi" w:eastAsiaTheme="majorEastAsia" w:cstheme="majorBidi"/>
      <w:color w:val="104862" w:themeColor="accent1" w:themeShade="BF"/>
      <w:sz w:val="48"/>
      <w:szCs w:val="48"/>
    </w:rPr>
  </w:style>
  <w:style w:type="character" w:customStyle="1" w:styleId="16">
    <w:name w:val="标题 2 字符"/>
    <w:basedOn w:val="14"/>
    <w:link w:val="3"/>
    <w:qFormat/>
    <w:uiPriority w:val="9"/>
    <w:rPr>
      <w:rFonts w:asciiTheme="majorHAnsi" w:hAnsiTheme="majorHAnsi" w:eastAsiaTheme="majorEastAsia" w:cstheme="majorBidi"/>
      <w:color w:val="104862" w:themeColor="accent1" w:themeShade="BF"/>
      <w:sz w:val="40"/>
      <w:szCs w:val="40"/>
    </w:rPr>
  </w:style>
  <w:style w:type="character" w:customStyle="1" w:styleId="17">
    <w:name w:val="标题 3 字符"/>
    <w:basedOn w:val="14"/>
    <w:link w:val="4"/>
    <w:semiHidden/>
    <w:uiPriority w:val="9"/>
    <w:rPr>
      <w:rFonts w:asciiTheme="majorHAnsi" w:hAnsiTheme="majorHAnsi" w:eastAsiaTheme="majorEastAsia" w:cstheme="majorBidi"/>
      <w:color w:val="104862" w:themeColor="accent1" w:themeShade="BF"/>
      <w:sz w:val="32"/>
      <w:szCs w:val="32"/>
    </w:rPr>
  </w:style>
  <w:style w:type="character" w:customStyle="1" w:styleId="18">
    <w:name w:val="标题 4 字符"/>
    <w:basedOn w:val="14"/>
    <w:link w:val="5"/>
    <w:semiHidden/>
    <w:uiPriority w:val="9"/>
    <w:rPr>
      <w:rFonts w:cstheme="majorBidi"/>
      <w:color w:val="104862" w:themeColor="accent1" w:themeShade="BF"/>
      <w:sz w:val="28"/>
      <w:szCs w:val="28"/>
    </w:rPr>
  </w:style>
  <w:style w:type="character" w:customStyle="1" w:styleId="19">
    <w:name w:val="标题 5 字符"/>
    <w:basedOn w:val="14"/>
    <w:link w:val="6"/>
    <w:semiHidden/>
    <w:qFormat/>
    <w:uiPriority w:val="9"/>
    <w:rPr>
      <w:rFonts w:cstheme="majorBidi"/>
      <w:color w:val="104862" w:themeColor="accent1" w:themeShade="BF"/>
      <w:sz w:val="24"/>
    </w:rPr>
  </w:style>
  <w:style w:type="character" w:customStyle="1" w:styleId="20">
    <w:name w:val="标题 6 字符"/>
    <w:basedOn w:val="14"/>
    <w:link w:val="7"/>
    <w:semiHidden/>
    <w:qFormat/>
    <w:uiPriority w:val="9"/>
    <w:rPr>
      <w:rFonts w:cstheme="majorBidi"/>
      <w:b/>
      <w:bCs/>
      <w:color w:val="104862" w:themeColor="accent1" w:themeShade="BF"/>
    </w:rPr>
  </w:style>
  <w:style w:type="character" w:customStyle="1" w:styleId="21">
    <w:name w:val="标题 7 字符"/>
    <w:basedOn w:val="14"/>
    <w:link w:val="8"/>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2">
    <w:name w:val="标题 8 字符"/>
    <w:basedOn w:val="14"/>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3">
    <w:name w:val="标题 9 字符"/>
    <w:basedOn w:val="14"/>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标题 字符"/>
    <w:basedOn w:val="14"/>
    <w:link w:val="12"/>
    <w:uiPriority w:val="10"/>
    <w:rPr>
      <w:rFonts w:asciiTheme="majorHAnsi" w:hAnsiTheme="majorHAnsi" w:eastAsiaTheme="majorEastAsia" w:cstheme="majorBidi"/>
      <w:spacing w:val="-10"/>
      <w:kern w:val="28"/>
      <w:sz w:val="56"/>
      <w:szCs w:val="56"/>
    </w:rPr>
  </w:style>
  <w:style w:type="character" w:customStyle="1" w:styleId="25">
    <w:name w:val="副标题 字符"/>
    <w:basedOn w:val="14"/>
    <w:link w:val="11"/>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引用 字符"/>
    <w:basedOn w:val="14"/>
    <w:link w:val="26"/>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4"/>
    <w:qFormat/>
    <w:uiPriority w:val="21"/>
    <w:rPr>
      <w:i/>
      <w:iCs/>
      <w:color w:val="104862" w:themeColor="accent1" w:themeShade="BF"/>
    </w:rPr>
  </w:style>
  <w:style w:type="paragraph" w:styleId="30">
    <w:name w:val="Intense Quote"/>
    <w:basedOn w:val="1"/>
    <w:next w:val="1"/>
    <w:link w:val="3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1">
    <w:name w:val="明显引用 字符"/>
    <w:basedOn w:val="14"/>
    <w:link w:val="30"/>
    <w:uiPriority w:val="30"/>
    <w:rPr>
      <w:i/>
      <w:iCs/>
      <w:color w:val="104862" w:themeColor="accent1" w:themeShade="BF"/>
    </w:rPr>
  </w:style>
  <w:style w:type="character" w:customStyle="1" w:styleId="32">
    <w:name w:val="Intense Reference"/>
    <w:basedOn w:val="14"/>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866</Words>
  <Characters>881</Characters>
  <Lines>2</Lines>
  <Paragraphs>1</Paragraphs>
  <TotalTime>15</TotalTime>
  <ScaleCrop>false</ScaleCrop>
  <LinksUpToDate>false</LinksUpToDate>
  <CharactersWithSpaces>887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2024-05-07T07:14:00Z</dcterms:created>
  <dc:creator>QM17028</dc:creator>
  <cp:lastModifiedBy>WPS_1662084168</cp:lastModifiedBy>
  <dcterms:modified xsi:type="dcterms:W3CDTF">2024-07-17T02:55:15Z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3383580B0F064A898E267A65CA91F668_12</vt:lpwstr>
  </property>
</Properties>
</file>